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C7B34" w14:textId="61DBB4EE" w:rsidR="0067552A" w:rsidRDefault="006F2F31" w:rsidP="006F2F31">
      <w:pPr>
        <w:spacing w:after="0"/>
        <w:rPr>
          <w:b/>
          <w:bCs/>
          <w:sz w:val="32"/>
          <w:szCs w:val="32"/>
        </w:rPr>
      </w:pPr>
      <w:r w:rsidRPr="006F2F31">
        <w:rPr>
          <w:b/>
          <w:bCs/>
          <w:sz w:val="32"/>
          <w:szCs w:val="32"/>
        </w:rPr>
        <w:t>Lori Timberlake Seminar</w:t>
      </w:r>
      <w:r>
        <w:rPr>
          <w:b/>
          <w:bCs/>
          <w:sz w:val="32"/>
          <w:szCs w:val="32"/>
        </w:rPr>
        <w:t>s</w:t>
      </w:r>
      <w:r w:rsidRPr="006F2F31">
        <w:rPr>
          <w:b/>
          <w:bCs/>
          <w:sz w:val="32"/>
          <w:szCs w:val="32"/>
        </w:rPr>
        <w:t xml:space="preserve"> – December 12</w:t>
      </w:r>
      <w:r>
        <w:rPr>
          <w:b/>
          <w:bCs/>
          <w:sz w:val="32"/>
          <w:szCs w:val="32"/>
        </w:rPr>
        <w:t xml:space="preserve"> &amp; </w:t>
      </w:r>
      <w:r w:rsidRPr="006F2F31">
        <w:rPr>
          <w:b/>
          <w:bCs/>
          <w:sz w:val="32"/>
          <w:szCs w:val="32"/>
        </w:rPr>
        <w:t>13</w:t>
      </w:r>
      <w:r>
        <w:rPr>
          <w:b/>
          <w:bCs/>
          <w:sz w:val="32"/>
          <w:szCs w:val="32"/>
        </w:rPr>
        <w:t>, 2026</w:t>
      </w:r>
    </w:p>
    <w:p w14:paraId="05BD17C0" w14:textId="2B41CA78" w:rsidR="006F2F31" w:rsidRPr="006F2F31" w:rsidRDefault="006F2F31" w:rsidP="006F2F31">
      <w:pPr>
        <w:spacing w:after="0"/>
        <w:rPr>
          <w:b/>
          <w:bCs/>
          <w:sz w:val="32"/>
          <w:szCs w:val="32"/>
        </w:rPr>
      </w:pPr>
      <w:r>
        <w:rPr>
          <w:b/>
          <w:bCs/>
          <w:sz w:val="32"/>
          <w:szCs w:val="32"/>
        </w:rPr>
        <w:t>Lillard Hall - Davis, CA</w:t>
      </w:r>
    </w:p>
    <w:p w14:paraId="5D986B65" w14:textId="77777777" w:rsidR="006F2F31" w:rsidRDefault="006F2F31"/>
    <w:p w14:paraId="4351D5DF" w14:textId="77777777" w:rsidR="006F2F31" w:rsidRPr="006F2F31" w:rsidRDefault="006F2F31" w:rsidP="006F2F31">
      <w:r w:rsidRPr="006F2F31">
        <w:rPr>
          <w:b/>
          <w:bCs/>
        </w:rPr>
        <w:t>Confidence in Motion: Using Parkour to Build Better Nose Work</w:t>
      </w:r>
    </w:p>
    <w:p w14:paraId="35869E6F" w14:textId="77777777" w:rsidR="006F2F31" w:rsidRPr="006F2F31" w:rsidRDefault="006F2F31" w:rsidP="006F2F31">
      <w:r w:rsidRPr="006F2F31">
        <w:t>Confidence is one of the most important skills a nose work dog can have—and one of the easiest to strengthen through Dog Parkour. In this workshop, you'll discover how simple parkour exercises can help dogs become more resilient, thoughtful, and confident when faced with challenging search environments.</w:t>
      </w:r>
    </w:p>
    <w:p w14:paraId="0878DAAD" w14:textId="77777777" w:rsidR="006F2F31" w:rsidRPr="006F2F31" w:rsidRDefault="006F2F31" w:rsidP="006F2F31">
      <w:r w:rsidRPr="006F2F31">
        <w:t>We'll use safe, low-impact parkour obstacles and behaviors to improve body awareness, problem-solving, and independence while teaching dogs to confidently interact with a variety of surfaces, objects, and environments. You'll learn how to incorporate these exercises into your regular training to help your dog tackle unfamiliar search areas, recover from mistakes more quickly, and approach new challenges with confidence.</w:t>
      </w:r>
    </w:p>
    <w:p w14:paraId="1F69C3DD" w14:textId="77777777" w:rsidR="006F2F31" w:rsidRPr="006F2F31" w:rsidRDefault="006F2F31" w:rsidP="006F2F31">
      <w:r w:rsidRPr="006F2F31">
        <w:t>Whether your dog needs a confidence boost or you're looking for another tool to enhance your nose work training, this workshop will show you how Parkour and Nose Work are the perfect complement to one another. No previous Parkour experience is required. </w:t>
      </w:r>
    </w:p>
    <w:p w14:paraId="378BC4C9" w14:textId="77777777" w:rsidR="006F2F31" w:rsidRPr="006F2F31" w:rsidRDefault="006F2F31" w:rsidP="006F2F31">
      <w:pPr>
        <w:rPr>
          <w:b/>
          <w:bCs/>
        </w:rPr>
      </w:pPr>
      <w:r w:rsidRPr="006F2F31">
        <w:rPr>
          <w:b/>
          <w:bCs/>
        </w:rPr>
        <w:t>Blank Searches and Unknown Number of Hides — Embrace Them, Don’t Fear Them!</w:t>
      </w:r>
    </w:p>
    <w:p w14:paraId="08092226" w14:textId="77777777" w:rsidR="006F2F31" w:rsidRPr="006F2F31" w:rsidRDefault="006F2F31" w:rsidP="006F2F31">
      <w:pPr>
        <w:rPr>
          <w:b/>
          <w:bCs/>
        </w:rPr>
      </w:pPr>
      <w:r w:rsidRPr="006F2F31">
        <w:t>No matter what level your team is working at, blank searches should be an intentional part of your training plan. While you may not encounter a fully blank search until the upper levels of trialing, blank areas exist in every search we do.</w:t>
      </w:r>
    </w:p>
    <w:p w14:paraId="616FB816" w14:textId="77777777" w:rsidR="006F2F31" w:rsidRPr="006F2F31" w:rsidRDefault="006F2F31" w:rsidP="006F2F31">
      <w:pPr>
        <w:rPr>
          <w:b/>
          <w:bCs/>
        </w:rPr>
      </w:pPr>
      <w:r w:rsidRPr="006F2F31">
        <w:t>Learning to recognize and trust what your dog is telling you during a search is critical. In this workshop, the focus will be on accurately reading your dog and effectively covering the entire search area—so you can confidently determine when there truly are no hides to find.</w:t>
      </w:r>
    </w:p>
    <w:p w14:paraId="15F60B3F" w14:textId="77777777" w:rsidR="006F2F31" w:rsidRPr="006F2F31" w:rsidRDefault="006F2F31" w:rsidP="006F2F31">
      <w:pPr>
        <w:rPr>
          <w:b/>
          <w:bCs/>
        </w:rPr>
      </w:pPr>
      <w:r w:rsidRPr="006F2F31">
        <w:t>Whether you’re new to trialing or preparing to compete at a level with an unknown number of hides, this workshop will help you build clarity, confidence, and trust in your search strategy. </w:t>
      </w:r>
    </w:p>
    <w:p w14:paraId="1B1A2EE7" w14:textId="77777777" w:rsidR="006F2F31" w:rsidRPr="006F2F31" w:rsidRDefault="006F2F31" w:rsidP="006F2F31">
      <w:pPr>
        <w:rPr>
          <w:b/>
          <w:bCs/>
        </w:rPr>
      </w:pPr>
      <w:r w:rsidRPr="006F2F31">
        <w:rPr>
          <w:b/>
          <w:bCs/>
        </w:rPr>
        <w:t>The Challenge of Distractors, Purposefully Placed or Not!</w:t>
      </w:r>
    </w:p>
    <w:p w14:paraId="5686248A" w14:textId="77777777" w:rsidR="006F2F31" w:rsidRPr="006F2F31" w:rsidRDefault="006F2F31" w:rsidP="006F2F31">
      <w:pPr>
        <w:rPr>
          <w:b/>
          <w:bCs/>
        </w:rPr>
      </w:pPr>
      <w:r w:rsidRPr="006F2F31">
        <w:t>Who’s ready to learn how to </w:t>
      </w:r>
      <w:r w:rsidRPr="006F2F31">
        <w:rPr>
          <w:i/>
          <w:iCs/>
        </w:rPr>
        <w:t>“Train Dirty?!?”</w:t>
      </w:r>
      <w:r w:rsidRPr="006F2F31">
        <w:br/>
        <w:t>Trials happen in the real world—not in a clean, controlled training bubble. That means our dogs must learn to work through all kinds of distractions, whether they’re intentionally placed or not.</w:t>
      </w:r>
    </w:p>
    <w:p w14:paraId="7334AD0D" w14:textId="77777777" w:rsidR="006F2F31" w:rsidRPr="006F2F31" w:rsidRDefault="006F2F31" w:rsidP="006F2F31">
      <w:pPr>
        <w:rPr>
          <w:b/>
          <w:bCs/>
        </w:rPr>
      </w:pPr>
      <w:r w:rsidRPr="006F2F31">
        <w:lastRenderedPageBreak/>
        <w:t>The key? Odor obedience.</w:t>
      </w:r>
      <w:r w:rsidRPr="006F2F31">
        <w:br/>
        <w:t>When a dog truly understands that finding odor is what earns the reward, distractions lose their power. Whether it’s food, toys, critters, or people nearby, a dog with solid odor obedience will stay focused and confident.</w:t>
      </w:r>
    </w:p>
    <w:p w14:paraId="46DFD3A4" w14:textId="77777777" w:rsidR="006F2F31" w:rsidRPr="006F2F31" w:rsidRDefault="006F2F31" w:rsidP="006F2F31">
      <w:pPr>
        <w:rPr>
          <w:b/>
          <w:bCs/>
        </w:rPr>
      </w:pPr>
      <w:r w:rsidRPr="006F2F31">
        <w:t>Dogs that regularly train around distractions will not only have an easier time in trial searches—they’ll also be easier to train on container distractors and real-life challenges across all scent work venues and levels.</w:t>
      </w:r>
    </w:p>
    <w:p w14:paraId="13C7279A" w14:textId="77777777" w:rsidR="006F2F31" w:rsidRPr="006F2F31" w:rsidRDefault="006F2F31" w:rsidP="006F2F31">
      <w:pPr>
        <w:rPr>
          <w:b/>
          <w:bCs/>
        </w:rPr>
      </w:pPr>
      <w:r w:rsidRPr="006F2F31">
        <w:t>Start early. Practice often. Let’s “train dirty” and set our dogs up for trial success! </w:t>
      </w:r>
    </w:p>
    <w:p w14:paraId="5A46FD6F" w14:textId="77777777" w:rsidR="006F2F31" w:rsidRPr="006F2F31" w:rsidRDefault="006F2F31" w:rsidP="006F2F31">
      <w:pPr>
        <w:rPr>
          <w:b/>
          <w:bCs/>
        </w:rPr>
      </w:pPr>
      <w:r w:rsidRPr="006F2F31">
        <w:rPr>
          <w:b/>
          <w:bCs/>
        </w:rPr>
        <w:t>Elite Search Strategies</w:t>
      </w:r>
    </w:p>
    <w:p w14:paraId="707577E5" w14:textId="77777777" w:rsidR="006F2F31" w:rsidRPr="006F2F31" w:rsidRDefault="006F2F31" w:rsidP="006F2F31">
      <w:pPr>
        <w:rPr>
          <w:b/>
          <w:bCs/>
        </w:rPr>
      </w:pPr>
      <w:r w:rsidRPr="006F2F31">
        <w:t>Ready to sharpen your Elite-level skills? Join us for a half day of challenging searches designed to mirror the complexity and unpredictability of NACSW Elite competition. We'll tackle advanced search scenarios that test both dogs and handlers while focusing on strategy, communication, and efficient problem-solving.</w:t>
      </w:r>
    </w:p>
    <w:p w14:paraId="65856D99" w14:textId="42A52974" w:rsidR="006F2F31" w:rsidRPr="006F2F31" w:rsidRDefault="006F2F31" w:rsidP="006F2F31">
      <w:pPr>
        <w:rPr>
          <w:b/>
          <w:bCs/>
        </w:rPr>
      </w:pPr>
      <w:r w:rsidRPr="006F2F31">
        <w:t>Each search will be followed by individualized coaching to help you fine-tune your handling, improve your ability to read your dog's behavior, and develop the confidence needed for high-level competition. Whether you're preparing for your next Elite trial or simply looking to expand your team's skills, this workshop offers a supportive environment to push your teamwork to the next level</w:t>
      </w:r>
      <w:r>
        <w:t xml:space="preserve"> </w:t>
      </w:r>
      <w:r w:rsidRPr="006F2F31">
        <w:t>Elite Search Strategies</w:t>
      </w:r>
    </w:p>
    <w:p w14:paraId="4ACA6584" w14:textId="77777777" w:rsidR="006F2F31" w:rsidRPr="006F2F31" w:rsidRDefault="006F2F31" w:rsidP="006F2F31">
      <w:pPr>
        <w:rPr>
          <w:b/>
          <w:bCs/>
        </w:rPr>
      </w:pPr>
      <w:r w:rsidRPr="006F2F31">
        <w:t>Ready to sharpen your Elite-level skills? Join us for a half day of challenging searches designed to mirror the complexity and unpredictability of NACSW Elite competition. We'll tackle advanced search scenarios that test both dogs and handlers while focusing on strategy, communication, and efficient problem-solving.</w:t>
      </w:r>
    </w:p>
    <w:p w14:paraId="51A5581C" w14:textId="77777777" w:rsidR="006F2F31" w:rsidRPr="006F2F31" w:rsidRDefault="006F2F31" w:rsidP="006F2F31">
      <w:pPr>
        <w:rPr>
          <w:b/>
          <w:bCs/>
        </w:rPr>
      </w:pPr>
      <w:r w:rsidRPr="006F2F31">
        <w:t>Each search will be followed by individualized coaching to help you fine-tune your handling, improve your ability to read your dog's behavior, and develop the confidence needed for high-level competition. Whether you're preparing for your next Elite trial or simply looking to expand your team's skills, this workshop offers a supportive environment to push your teamwork to the next level. </w:t>
      </w:r>
    </w:p>
    <w:p w14:paraId="77B47BAA" w14:textId="77777777" w:rsidR="006F2F31" w:rsidRDefault="006F2F31"/>
    <w:sectPr w:rsidR="006F2F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F31"/>
    <w:rsid w:val="00205DEE"/>
    <w:rsid w:val="0067552A"/>
    <w:rsid w:val="006F2F31"/>
    <w:rsid w:val="00C641EB"/>
    <w:rsid w:val="00F3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38EB0"/>
  <w15:chartTrackingRefBased/>
  <w15:docId w15:val="{DABB918D-2019-4D0F-8904-652D8F24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F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F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F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F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F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F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F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F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F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F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F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F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F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F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F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F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F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F31"/>
    <w:rPr>
      <w:rFonts w:eastAsiaTheme="majorEastAsia" w:cstheme="majorBidi"/>
      <w:color w:val="272727" w:themeColor="text1" w:themeTint="D8"/>
    </w:rPr>
  </w:style>
  <w:style w:type="paragraph" w:styleId="Title">
    <w:name w:val="Title"/>
    <w:basedOn w:val="Normal"/>
    <w:next w:val="Normal"/>
    <w:link w:val="TitleChar"/>
    <w:uiPriority w:val="10"/>
    <w:qFormat/>
    <w:rsid w:val="006F2F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F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F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F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F31"/>
    <w:pPr>
      <w:spacing w:before="160"/>
      <w:jc w:val="center"/>
    </w:pPr>
    <w:rPr>
      <w:i/>
      <w:iCs/>
      <w:color w:val="404040" w:themeColor="text1" w:themeTint="BF"/>
    </w:rPr>
  </w:style>
  <w:style w:type="character" w:customStyle="1" w:styleId="QuoteChar">
    <w:name w:val="Quote Char"/>
    <w:basedOn w:val="DefaultParagraphFont"/>
    <w:link w:val="Quote"/>
    <w:uiPriority w:val="29"/>
    <w:rsid w:val="006F2F31"/>
    <w:rPr>
      <w:i/>
      <w:iCs/>
      <w:color w:val="404040" w:themeColor="text1" w:themeTint="BF"/>
    </w:rPr>
  </w:style>
  <w:style w:type="paragraph" w:styleId="ListParagraph">
    <w:name w:val="List Paragraph"/>
    <w:basedOn w:val="Normal"/>
    <w:uiPriority w:val="34"/>
    <w:qFormat/>
    <w:rsid w:val="006F2F31"/>
    <w:pPr>
      <w:ind w:left="720"/>
      <w:contextualSpacing/>
    </w:pPr>
  </w:style>
  <w:style w:type="character" w:styleId="IntenseEmphasis">
    <w:name w:val="Intense Emphasis"/>
    <w:basedOn w:val="DefaultParagraphFont"/>
    <w:uiPriority w:val="21"/>
    <w:qFormat/>
    <w:rsid w:val="006F2F31"/>
    <w:rPr>
      <w:i/>
      <w:iCs/>
      <w:color w:val="0F4761" w:themeColor="accent1" w:themeShade="BF"/>
    </w:rPr>
  </w:style>
  <w:style w:type="paragraph" w:styleId="IntenseQuote">
    <w:name w:val="Intense Quote"/>
    <w:basedOn w:val="Normal"/>
    <w:next w:val="Normal"/>
    <w:link w:val="IntenseQuoteChar"/>
    <w:uiPriority w:val="30"/>
    <w:qFormat/>
    <w:rsid w:val="006F2F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F31"/>
    <w:rPr>
      <w:i/>
      <w:iCs/>
      <w:color w:val="0F4761" w:themeColor="accent1" w:themeShade="BF"/>
    </w:rPr>
  </w:style>
  <w:style w:type="character" w:styleId="IntenseReference">
    <w:name w:val="Intense Reference"/>
    <w:basedOn w:val="DefaultParagraphFont"/>
    <w:uiPriority w:val="32"/>
    <w:qFormat/>
    <w:rsid w:val="006F2F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630</Words>
  <Characters>3597</Characters>
  <Application>Microsoft Office Word</Application>
  <DocSecurity>0</DocSecurity>
  <Lines>29</Lines>
  <Paragraphs>8</Paragraphs>
  <ScaleCrop>false</ScaleCrop>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Campbell</dc:creator>
  <cp:keywords/>
  <dc:description/>
  <cp:lastModifiedBy>Anne Campbell</cp:lastModifiedBy>
  <cp:revision>1</cp:revision>
  <dcterms:created xsi:type="dcterms:W3CDTF">2026-08-25T22:12:00Z</dcterms:created>
  <dcterms:modified xsi:type="dcterms:W3CDTF">2026-08-25T22:15:00Z</dcterms:modified>
</cp:coreProperties>
</file>